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yrtpeqawkidu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High-Powered Note-Taking Lesson 1: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Why does note-taking matter?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did Kent say you should take notes?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Before the video made that claim, what would you have thought about the difference taking notes made for your retention?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often do you take notes right now? Do you think is the too little, too much, or just right?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 you think is stopping you from taking notes in class or when reading a textbook?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n8rjyzhn415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ox4cozyf061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5k50hf2hl88f" w:id="3"/>
      <w:bookmarkEnd w:id="3"/>
      <w:r w:rsidDel="00000000" w:rsidR="00000000" w:rsidRPr="00000000">
        <w:rPr>
          <w:rFonts w:ascii="Montserrat" w:cs="Montserrat" w:eastAsia="Montserrat" w:hAnsi="Montserrat"/>
          <w:rtl w:val="0"/>
        </w:rPr>
        <w:t xml:space="preserve">High-Powered Note-Taking Lesson 2: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When should I take notes?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the two times you should definitely take notes?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of these two times are you currently most likely to take notes?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do you think could have the biggest impact on your grades?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kind of impact do you think taking notes consistently would impact your grades? Why?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obvuiguqzxy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nie0mlfwf58f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pcvb8uqc3f3p" w:id="6"/>
      <w:bookmarkEnd w:id="6"/>
      <w:r w:rsidDel="00000000" w:rsidR="00000000" w:rsidRPr="00000000">
        <w:rPr>
          <w:rFonts w:ascii="Montserrat" w:cs="Montserrat" w:eastAsia="Montserrat" w:hAnsi="Montserrat"/>
          <w:b w:val="0"/>
          <w:sz w:val="42"/>
          <w:szCs w:val="42"/>
          <w:rtl w:val="0"/>
        </w:rPr>
        <w:t xml:space="preserve">High-Powered Note-Taking Lesson 3: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42"/>
          <w:szCs w:val="42"/>
          <w:rtl w:val="0"/>
        </w:rPr>
        <w:t xml:space="preserve">What kinds of notes should I take? Part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are the two types of note-taking Kent suggested?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of these two are you mostly likely to use?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point of taking notes like this?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Make an outline or outline revisited of this video.  If you have any confusion on this, ask  your teacher to help with this.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jh8uq4jzj2r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g0e7vyn4m1py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3ll3gr1ix5ld" w:id="9"/>
      <w:bookmarkEnd w:id="9"/>
      <w:r w:rsidDel="00000000" w:rsidR="00000000" w:rsidRPr="00000000">
        <w:rPr>
          <w:rFonts w:ascii="Montserrat" w:cs="Montserrat" w:eastAsia="Montserrat" w:hAnsi="Montserrat"/>
          <w:b w:val="0"/>
          <w:sz w:val="42"/>
          <w:szCs w:val="42"/>
          <w:rtl w:val="0"/>
        </w:rPr>
        <w:t xml:space="preserve">High-Powered Note-Taking Lesson 4: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42"/>
          <w:szCs w:val="42"/>
          <w:rtl w:val="0"/>
        </w:rPr>
        <w:t xml:space="preserve">What kinds of notes should I take? Part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goes on the two sides of two column notes?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do you think two-column notes could be helpful?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 you think the reason for including personal thoughts and information together into a single note-taking format could be?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do you think the benefits of an idea web would be?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When might an idea web be extremely helpful? Why do you think it may be a good strategy for test prep?</w:t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wummfygc9hmm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elvknipvuhi2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kfa23u5h6559" w:id="12"/>
      <w:bookmarkEnd w:id="12"/>
      <w:r w:rsidDel="00000000" w:rsidR="00000000" w:rsidRPr="00000000">
        <w:rPr>
          <w:rFonts w:ascii="Montserrat" w:cs="Montserrat" w:eastAsia="Montserrat" w:hAnsi="Montserrat"/>
          <w:b w:val="0"/>
          <w:sz w:val="42"/>
          <w:szCs w:val="42"/>
          <w:rtl w:val="0"/>
        </w:rPr>
        <w:t xml:space="preserve">High-Powered Note-Taking Lesson 5: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42"/>
          <w:szCs w:val="42"/>
          <w:rtl w:val="0"/>
        </w:rPr>
        <w:t xml:space="preserve">What should I include in my notes? Part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shouldn’t you take down every single thing your teacher says?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Describe in your own words what we mean by “main points?”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good are you at writing down the main points and taking notes on those during a class session?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was the main point of the video you just watched?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btvqpwq8cf5c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m8n0z22sz1hr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b07c4qatbb8m" w:id="15"/>
      <w:bookmarkEnd w:id="15"/>
      <w:r w:rsidDel="00000000" w:rsidR="00000000" w:rsidRPr="00000000">
        <w:rPr>
          <w:rFonts w:ascii="Montserrat" w:cs="Montserrat" w:eastAsia="Montserrat" w:hAnsi="Montserrat"/>
          <w:b w:val="0"/>
          <w:sz w:val="42"/>
          <w:szCs w:val="42"/>
          <w:rtl w:val="0"/>
        </w:rPr>
        <w:t xml:space="preserve">High-Powered Note-Taking Lesson 6: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42"/>
          <w:szCs w:val="42"/>
          <w:rtl w:val="0"/>
        </w:rPr>
        <w:t xml:space="preserve">What should I include in my notes? Part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difference between details and key details?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can you tell what is most important when you’re taking notes?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On a scale of 1 to 10, how effective are you right now at identifying the most important key details?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often do you find yourself taking a test and being asked something that you don’t even remember reading?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If that’s the case, it possibly means you’ve missed the key details.  How could you work on enhancing your tracking of key details?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rf2bts8rx1of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9oho32u1ye7v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gkv5xho0mvhu" w:id="18"/>
      <w:bookmarkEnd w:id="18"/>
      <w:r w:rsidDel="00000000" w:rsidR="00000000" w:rsidRPr="00000000">
        <w:rPr>
          <w:rFonts w:ascii="Montserrat" w:cs="Montserrat" w:eastAsia="Montserrat" w:hAnsi="Montserrat"/>
          <w:b w:val="0"/>
          <w:sz w:val="42"/>
          <w:szCs w:val="42"/>
          <w:rtl w:val="0"/>
        </w:rPr>
        <w:t xml:space="preserve">High-Powered Note-Taking Lesson 7: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42"/>
          <w:szCs w:val="42"/>
          <w:rtl w:val="0"/>
        </w:rPr>
        <w:t xml:space="preserve">Should I take handwritten or digital notes?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Which way do you typically take notes?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did StudyRight suggest you should take handwritten notes?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When was the time StudyRight said taking digital notes is a good idea?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What is the goal of taking notes in general?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could consistently taking hand-written notes impact your grades?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3ppodb7va1hl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p2emugrneqq5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contextualSpacing w:val="0"/>
      </w:pPr>
      <w:bookmarkStart w:colFirst="0" w:colLast="0" w:name="_wmdheb3nb5w9" w:id="21"/>
      <w:bookmarkEnd w:id="21"/>
      <w:r w:rsidDel="00000000" w:rsidR="00000000" w:rsidRPr="00000000">
        <w:rPr>
          <w:rFonts w:ascii="Montserrat" w:cs="Montserrat" w:eastAsia="Montserrat" w:hAnsi="Montserrat"/>
          <w:b w:val="0"/>
          <w:sz w:val="42"/>
          <w:szCs w:val="42"/>
          <w:rtl w:val="0"/>
        </w:rPr>
        <w:t xml:space="preserve">High-Powered Note-Taking Lesson 8: </w:t>
      </w:r>
      <w:r w:rsidDel="00000000" w:rsidR="00000000" w:rsidRPr="00000000">
        <w:rPr>
          <w:rFonts w:ascii="Montserrat" w:cs="Montserrat" w:eastAsia="Montserrat" w:hAnsi="Montserrat"/>
          <w:b w:val="0"/>
          <w:color w:val="999999"/>
          <w:sz w:val="42"/>
          <w:szCs w:val="42"/>
          <w:rtl w:val="0"/>
        </w:rPr>
        <w:t xml:space="preserve">Are there any apps to help me take notes?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Have you ever tried using an app to take notes?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How much access do you have to apps right now for learning?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Do you remember the example of a great app to help with note-taking?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Why do you think apps could be important down the road for you?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Given all that you’ve learned in these note-taking videos, what are your top 3 takeaways?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Montserrat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color w:val="d9d9d9"/>
        <w:sz w:val="12"/>
        <w:szCs w:val="12"/>
        <w:rtl w:val="0"/>
      </w:rPr>
      <w:t xml:space="preserve">Copyright 2015, StudyRight LLC..</w:t>
    </w:r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5114925</wp:posOffset>
          </wp:positionH>
          <wp:positionV relativeFrom="paragraph">
            <wp:posOffset>-47624</wp:posOffset>
          </wp:positionV>
          <wp:extent cx="823913" cy="519945"/>
          <wp:effectExtent b="0" l="0" r="0" t="0"/>
          <wp:wrapSquare wrapText="bothSides" distB="0" distT="0" distL="0" distR="0"/>
          <wp:docPr descr="StudyRightCheck.png" id="1" name="image01.png"/>
          <a:graphic>
            <a:graphicData uri="http://schemas.openxmlformats.org/drawingml/2006/picture">
              <pic:pic>
                <pic:nvPicPr>
                  <pic:cNvPr descr="StudyRightCheck.png" id="0" name="image01.png"/>
                  <pic:cNvPicPr preferRelativeResize="0"/>
                </pic:nvPicPr>
                <pic:blipFill>
                  <a:blip r:embed="rId1">
                    <a:alphaModFix amt="2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5199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